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328" w:rsidRDefault="00814328" w:rsidP="00814328">
      <w:pPr>
        <w:pStyle w:val="a3"/>
        <w:jc w:val="both"/>
      </w:pPr>
      <w:bookmarkStart w:id="0" w:name="_GoBack"/>
      <w:bookmarkEnd w:id="0"/>
      <w:r>
        <w:rPr>
          <w:rStyle w:val="a4"/>
          <w:sz w:val="27"/>
          <w:szCs w:val="27"/>
        </w:rPr>
        <w:t>Порядок действий по вывозу тела или праха</w:t>
      </w:r>
    </w:p>
    <w:p w:rsidR="00814328" w:rsidRDefault="00814328" w:rsidP="00814328">
      <w:pPr>
        <w:pStyle w:val="a3"/>
        <w:jc w:val="both"/>
      </w:pPr>
      <w:r>
        <w:rPr>
          <w:sz w:val="27"/>
          <w:szCs w:val="27"/>
        </w:rPr>
        <w:t>Оформлением документов, необходимых для вывоза в Россию тела или праха, должны заниматься родственники умершего или их доверенные лица. Выполнение необходимых формальностей можно поручить местной организации по доставке тел покойных.</w:t>
      </w:r>
    </w:p>
    <w:p w:rsidR="00814328" w:rsidRDefault="00814328" w:rsidP="00814328">
      <w:pPr>
        <w:pStyle w:val="a3"/>
        <w:jc w:val="both"/>
      </w:pPr>
      <w:r>
        <w:rPr>
          <w:sz w:val="27"/>
          <w:szCs w:val="27"/>
        </w:rPr>
        <w:t xml:space="preserve">Консульский отдел может обратиться в китайское консульское учреждение в России с просьбой в экстренном порядке оформить визы родственникам или доверенным лицам покойного. Перед приездом в Китай необходимо </w:t>
      </w:r>
      <w:proofErr w:type="spellStart"/>
      <w:r>
        <w:rPr>
          <w:sz w:val="27"/>
          <w:szCs w:val="27"/>
        </w:rPr>
        <w:t>апостилировать</w:t>
      </w:r>
      <w:proofErr w:type="spellEnd"/>
      <w:r>
        <w:rPr>
          <w:sz w:val="27"/>
          <w:szCs w:val="27"/>
        </w:rPr>
        <w:t xml:space="preserve"> на территории России документы, подтверждающие родство с покойным (и при необходимости, доверенность на уполномоченных лиц).</w:t>
      </w:r>
    </w:p>
    <w:p w:rsidR="00814328" w:rsidRDefault="00814328" w:rsidP="00814328">
      <w:pPr>
        <w:pStyle w:val="a3"/>
        <w:jc w:val="both"/>
      </w:pPr>
      <w:r>
        <w:rPr>
          <w:rStyle w:val="a4"/>
          <w:i/>
          <w:iCs/>
          <w:sz w:val="27"/>
          <w:szCs w:val="27"/>
          <w:u w:val="single"/>
        </w:rPr>
        <w:t>Для вывоза тела необходимо получить следующие документы:</w:t>
      </w:r>
    </w:p>
    <w:p w:rsidR="00814328" w:rsidRDefault="00814328" w:rsidP="00814328">
      <w:pPr>
        <w:pStyle w:val="a3"/>
        <w:jc w:val="both"/>
      </w:pPr>
      <w:r>
        <w:rPr>
          <w:sz w:val="27"/>
          <w:szCs w:val="27"/>
        </w:rPr>
        <w:t>1. Медицинская справка о смерти (</w:t>
      </w:r>
      <w:r>
        <w:rPr>
          <w:rFonts w:ascii="SimSun" w:eastAsia="SimSun" w:hAnsi="SimSun" w:cs="SimSun" w:hint="eastAsia"/>
          <w:sz w:val="27"/>
          <w:szCs w:val="27"/>
        </w:rPr>
        <w:t>居民死亡医学证明书</w:t>
      </w:r>
      <w:r>
        <w:rPr>
          <w:sz w:val="27"/>
          <w:szCs w:val="27"/>
        </w:rPr>
        <w:t>) – оформляется в больнице или центре судебной медицины.</w:t>
      </w:r>
    </w:p>
    <w:p w:rsidR="00814328" w:rsidRDefault="00814328" w:rsidP="00814328">
      <w:pPr>
        <w:pStyle w:val="a3"/>
        <w:jc w:val="both"/>
      </w:pPr>
      <w:r>
        <w:rPr>
          <w:sz w:val="27"/>
          <w:szCs w:val="27"/>
        </w:rPr>
        <w:t>2. Свидетельство о бальзамировании (</w:t>
      </w:r>
      <w:r>
        <w:rPr>
          <w:rFonts w:ascii="SimSun" w:eastAsia="SimSun" w:hAnsi="SimSun" w:cs="SimSun" w:hint="eastAsia"/>
          <w:sz w:val="27"/>
          <w:szCs w:val="27"/>
        </w:rPr>
        <w:t>尸体入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出境防腐证明</w:t>
      </w:r>
      <w:r>
        <w:rPr>
          <w:sz w:val="27"/>
          <w:szCs w:val="27"/>
        </w:rPr>
        <w:t>), свидетельство о вложении тела в гроб для последующей транспортировки (</w:t>
      </w:r>
      <w:r>
        <w:rPr>
          <w:rFonts w:ascii="SimSun" w:eastAsia="SimSun" w:hAnsi="SimSun" w:cs="SimSun" w:hint="eastAsia"/>
          <w:sz w:val="27"/>
          <w:szCs w:val="27"/>
        </w:rPr>
        <w:t>尸体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棺柩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骸骨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骨灰入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出境入殓证明</w:t>
      </w:r>
      <w:r>
        <w:rPr>
          <w:sz w:val="27"/>
          <w:szCs w:val="27"/>
        </w:rPr>
        <w:t>) и декларация санитарного надзора (</w:t>
      </w:r>
      <w:r>
        <w:rPr>
          <w:rFonts w:ascii="SimSun" w:eastAsia="SimSun" w:hAnsi="SimSun" w:cs="SimSun" w:hint="eastAsia"/>
          <w:sz w:val="27"/>
          <w:szCs w:val="27"/>
        </w:rPr>
        <w:t>尸体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棺柩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骸骨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骨灰入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出境卫生监管申报单</w:t>
      </w:r>
      <w:r>
        <w:rPr>
          <w:sz w:val="27"/>
          <w:szCs w:val="27"/>
        </w:rPr>
        <w:t>) – оформляются в Центре международной транспортировки тел похоронной ассоциации КНР (</w:t>
      </w:r>
      <w:r>
        <w:rPr>
          <w:rFonts w:ascii="SimSun" w:eastAsia="SimSun" w:hAnsi="SimSun" w:cs="SimSun" w:hint="eastAsia"/>
          <w:sz w:val="27"/>
          <w:szCs w:val="27"/>
        </w:rPr>
        <w:t>中国殡葬协会国际运尸网络服务中心</w:t>
      </w:r>
      <w:r>
        <w:rPr>
          <w:sz w:val="27"/>
          <w:szCs w:val="27"/>
        </w:rPr>
        <w:t>).</w:t>
      </w:r>
    </w:p>
    <w:p w:rsidR="00814328" w:rsidRDefault="00814328" w:rsidP="00814328">
      <w:pPr>
        <w:pStyle w:val="a3"/>
        <w:jc w:val="both"/>
      </w:pPr>
      <w:r>
        <w:rPr>
          <w:sz w:val="27"/>
          <w:szCs w:val="27"/>
        </w:rPr>
        <w:t>3.Разрешение на вывоз тела (</w:t>
      </w:r>
      <w:r>
        <w:rPr>
          <w:rFonts w:ascii="SimSun" w:eastAsia="SimSun" w:hAnsi="SimSun" w:cs="SimSun" w:hint="eastAsia"/>
          <w:sz w:val="27"/>
          <w:szCs w:val="27"/>
        </w:rPr>
        <w:t>尸体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棺柩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骸骨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骨灰入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出境许可证</w:t>
      </w:r>
      <w:r>
        <w:rPr>
          <w:sz w:val="27"/>
          <w:szCs w:val="27"/>
        </w:rPr>
        <w:t>) и грузовая карантинная декларация (</w:t>
      </w:r>
      <w:r>
        <w:rPr>
          <w:rFonts w:ascii="SimSun" w:eastAsia="SimSun" w:hAnsi="SimSun" w:cs="SimSun" w:hint="eastAsia"/>
          <w:sz w:val="27"/>
          <w:szCs w:val="27"/>
        </w:rPr>
        <w:t>出境货物通关单许可证</w:t>
      </w:r>
      <w:r>
        <w:rPr>
          <w:sz w:val="27"/>
          <w:szCs w:val="27"/>
        </w:rPr>
        <w:t>) – оформляются в Карантинной инспекции КНР (</w:t>
      </w:r>
      <w:r>
        <w:rPr>
          <w:rFonts w:ascii="SimSun" w:eastAsia="SimSun" w:hAnsi="SimSun" w:cs="SimSun" w:hint="eastAsia"/>
          <w:sz w:val="27"/>
          <w:szCs w:val="27"/>
        </w:rPr>
        <w:t>中国出入境检验检疫</w:t>
      </w:r>
      <w:r>
        <w:rPr>
          <w:sz w:val="27"/>
          <w:szCs w:val="27"/>
        </w:rPr>
        <w:t>).</w:t>
      </w:r>
    </w:p>
    <w:p w:rsidR="00814328" w:rsidRDefault="00814328" w:rsidP="00814328">
      <w:pPr>
        <w:pStyle w:val="a3"/>
        <w:jc w:val="both"/>
      </w:pPr>
      <w:r>
        <w:rPr>
          <w:rStyle w:val="a4"/>
          <w:i/>
          <w:iCs/>
          <w:sz w:val="27"/>
          <w:szCs w:val="27"/>
          <w:u w:val="single"/>
        </w:rPr>
        <w:t>Для вывоза праха необходимо получить следующие документы:</w:t>
      </w:r>
    </w:p>
    <w:p w:rsidR="00814328" w:rsidRDefault="00814328" w:rsidP="00814328">
      <w:pPr>
        <w:pStyle w:val="a3"/>
        <w:jc w:val="both"/>
      </w:pPr>
      <w:r>
        <w:rPr>
          <w:sz w:val="27"/>
          <w:szCs w:val="27"/>
        </w:rPr>
        <w:t>1. Медицинская справка о смерти (</w:t>
      </w:r>
      <w:r>
        <w:rPr>
          <w:rFonts w:ascii="SimSun" w:eastAsia="SimSun" w:hAnsi="SimSun" w:cs="SimSun" w:hint="eastAsia"/>
          <w:sz w:val="27"/>
          <w:szCs w:val="27"/>
        </w:rPr>
        <w:t>居民死亡医学证明书</w:t>
      </w:r>
      <w:r>
        <w:rPr>
          <w:sz w:val="27"/>
          <w:szCs w:val="27"/>
        </w:rPr>
        <w:t>) – оформляется в больнице или центре судебной медицины.</w:t>
      </w:r>
    </w:p>
    <w:p w:rsidR="00814328" w:rsidRDefault="00814328" w:rsidP="00814328">
      <w:pPr>
        <w:pStyle w:val="a3"/>
        <w:jc w:val="both"/>
      </w:pPr>
      <w:r>
        <w:rPr>
          <w:sz w:val="27"/>
          <w:szCs w:val="27"/>
        </w:rPr>
        <w:t>2. Свидетельство о вложении останков в урну (</w:t>
      </w:r>
      <w:r>
        <w:rPr>
          <w:rFonts w:ascii="SimSun" w:eastAsia="SimSun" w:hAnsi="SimSun" w:cs="SimSun" w:hint="eastAsia"/>
          <w:sz w:val="27"/>
          <w:szCs w:val="27"/>
        </w:rPr>
        <w:t>尸体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棺柩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骸骨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骨灰入</w:t>
      </w:r>
      <w:r>
        <w:rPr>
          <w:sz w:val="27"/>
          <w:szCs w:val="27"/>
        </w:rPr>
        <w:t>/</w:t>
      </w:r>
      <w:r>
        <w:rPr>
          <w:rFonts w:ascii="SimSun" w:eastAsia="SimSun" w:hAnsi="SimSun" w:cs="SimSun" w:hint="eastAsia"/>
          <w:sz w:val="27"/>
          <w:szCs w:val="27"/>
        </w:rPr>
        <w:t>出境入殓证明</w:t>
      </w:r>
      <w:r>
        <w:rPr>
          <w:sz w:val="27"/>
          <w:szCs w:val="27"/>
        </w:rPr>
        <w:t>) – оформляется в Центре международной транспортировки тел похоронной ассоциации КНР (</w:t>
      </w:r>
      <w:r>
        <w:rPr>
          <w:rFonts w:ascii="SimSun" w:eastAsia="SimSun" w:hAnsi="SimSun" w:cs="SimSun" w:hint="eastAsia"/>
          <w:sz w:val="27"/>
          <w:szCs w:val="27"/>
        </w:rPr>
        <w:t>中国殡葬协会国际运尸网络服务中心</w:t>
      </w:r>
      <w:r>
        <w:rPr>
          <w:sz w:val="27"/>
          <w:szCs w:val="27"/>
        </w:rPr>
        <w:t>).</w:t>
      </w:r>
    </w:p>
    <w:p w:rsidR="00814328" w:rsidRDefault="00814328" w:rsidP="00A135C4">
      <w:pPr>
        <w:pStyle w:val="a3"/>
        <w:jc w:val="both"/>
      </w:pPr>
      <w:r>
        <w:rPr>
          <w:sz w:val="27"/>
          <w:szCs w:val="27"/>
        </w:rPr>
        <w:t>Расходы по выполнению всех формальностей, связанных с вывозом тела или праха, несет страховая компания покойного. Если покойный не был застрахован, эти расходы оплачиваются родственниками. </w:t>
      </w:r>
    </w:p>
    <w:p w:rsidR="00A135C4" w:rsidRPr="00A135C4" w:rsidRDefault="00A135C4" w:rsidP="00A135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5C4">
        <w:rPr>
          <w:rFonts w:ascii="Times New Roman" w:hAnsi="Times New Roman" w:cs="Times New Roman"/>
          <w:sz w:val="27"/>
          <w:szCs w:val="27"/>
        </w:rPr>
        <w:t xml:space="preserve">Похоронного бюро </w:t>
      </w:r>
      <w:r w:rsidR="001159D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A135C4">
        <w:rPr>
          <w:rFonts w:ascii="Times New Roman" w:hAnsi="Times New Roman" w:cs="Times New Roman"/>
          <w:sz w:val="27"/>
          <w:szCs w:val="27"/>
        </w:rPr>
        <w:t>Бабаошань</w:t>
      </w:r>
      <w:proofErr w:type="spellEnd"/>
      <w:r w:rsidR="001159D9">
        <w:rPr>
          <w:rFonts w:ascii="Times New Roman" w:hAnsi="Times New Roman" w:cs="Times New Roman"/>
          <w:sz w:val="27"/>
          <w:szCs w:val="27"/>
        </w:rPr>
        <w:t>» г. Пекин</w:t>
      </w:r>
      <w:r w:rsidRPr="00A135C4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A135C4" w:rsidRPr="00A135C4" w:rsidRDefault="00A135C4" w:rsidP="00A135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5C4">
        <w:rPr>
          <w:rFonts w:ascii="Times New Roman" w:hAnsi="Times New Roman" w:cs="Times New Roman"/>
          <w:sz w:val="27"/>
          <w:szCs w:val="27"/>
        </w:rPr>
        <w:t xml:space="preserve">Тел./факс: +86-10-88257512 </w:t>
      </w:r>
    </w:p>
    <w:p w:rsidR="00A135C4" w:rsidRPr="00A135C4" w:rsidRDefault="00A135C4" w:rsidP="00A135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5C4">
        <w:rPr>
          <w:rFonts w:ascii="Times New Roman" w:hAnsi="Times New Roman" w:cs="Times New Roman"/>
          <w:sz w:val="27"/>
          <w:szCs w:val="27"/>
        </w:rPr>
        <w:t>Похоронного бюро в г.</w:t>
      </w:r>
      <w:r w:rsidR="001159D9">
        <w:rPr>
          <w:rFonts w:ascii="Times New Roman" w:hAnsi="Times New Roman" w:cs="Times New Roman"/>
          <w:sz w:val="27"/>
          <w:szCs w:val="27"/>
        </w:rPr>
        <w:t> </w:t>
      </w:r>
      <w:r w:rsidRPr="00A135C4">
        <w:rPr>
          <w:rFonts w:ascii="Times New Roman" w:hAnsi="Times New Roman" w:cs="Times New Roman"/>
          <w:sz w:val="27"/>
          <w:szCs w:val="27"/>
        </w:rPr>
        <w:t>Тяньцзинь:</w:t>
      </w:r>
    </w:p>
    <w:p w:rsidR="00A135C4" w:rsidRPr="00A135C4" w:rsidRDefault="00A135C4" w:rsidP="00A135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35C4">
        <w:rPr>
          <w:rFonts w:ascii="Times New Roman" w:hAnsi="Times New Roman" w:cs="Times New Roman"/>
          <w:sz w:val="27"/>
          <w:szCs w:val="27"/>
        </w:rPr>
        <w:t>Телефон: +86-22-27716792</w:t>
      </w:r>
    </w:p>
    <w:p w:rsidR="00193D24" w:rsidRDefault="00A135C4" w:rsidP="001E7759">
      <w:pPr>
        <w:spacing w:after="0" w:line="240" w:lineRule="auto"/>
        <w:jc w:val="both"/>
      </w:pPr>
      <w:r w:rsidRPr="00A135C4">
        <w:rPr>
          <w:rFonts w:ascii="Times New Roman" w:hAnsi="Times New Roman" w:cs="Times New Roman"/>
          <w:sz w:val="27"/>
          <w:szCs w:val="27"/>
        </w:rPr>
        <w:t xml:space="preserve">Факс: +86-22-27717955 </w:t>
      </w:r>
    </w:p>
    <w:sectPr w:rsidR="0019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CE"/>
    <w:rsid w:val="00015F96"/>
    <w:rsid w:val="001159D9"/>
    <w:rsid w:val="00193D24"/>
    <w:rsid w:val="001E7759"/>
    <w:rsid w:val="00814328"/>
    <w:rsid w:val="008C55F3"/>
    <w:rsid w:val="00A135C4"/>
    <w:rsid w:val="00DA2CCE"/>
    <w:rsid w:val="00E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7EA97-D4C6-4E4D-B242-7AF27CA6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4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DIPLOMAT 8</dc:creator>
  <cp:keywords/>
  <dc:description/>
  <cp:lastModifiedBy>WEB-SITE</cp:lastModifiedBy>
  <cp:revision>2</cp:revision>
  <dcterms:created xsi:type="dcterms:W3CDTF">2024-06-29T07:37:00Z</dcterms:created>
  <dcterms:modified xsi:type="dcterms:W3CDTF">2024-06-29T07:37:00Z</dcterms:modified>
</cp:coreProperties>
</file>